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  <w:sz w:val="28"/>
          <w:szCs w:val="28"/>
        </w:rPr>
        <w:id w:val="-1141727626"/>
        <w:docPartObj>
          <w:docPartGallery w:val="Cover Pages"/>
          <w:docPartUnique/>
        </w:docPartObj>
      </w:sdtPr>
      <w:sdtEndPr/>
      <w:sdtContent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901E3">
            <w:rPr>
              <w:rFonts w:ascii="Times New Roman" w:hAnsi="Times New Roman" w:cs="Times New Roman"/>
              <w:sz w:val="28"/>
              <w:szCs w:val="28"/>
            </w:rPr>
            <w:t>Государственное бюджетное дошкольное образовательное учреждение</w:t>
          </w:r>
        </w:p>
        <w:p w:rsidR="007770B0" w:rsidRPr="002901E3" w:rsidRDefault="002901E3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901E3">
            <w:rPr>
              <w:rFonts w:ascii="Times New Roman" w:hAnsi="Times New Roman" w:cs="Times New Roman"/>
              <w:sz w:val="28"/>
              <w:szCs w:val="28"/>
            </w:rPr>
            <w:t>д</w:t>
          </w:r>
          <w:r w:rsidR="007770B0" w:rsidRPr="002901E3">
            <w:rPr>
              <w:rFonts w:ascii="Times New Roman" w:hAnsi="Times New Roman" w:cs="Times New Roman"/>
              <w:sz w:val="28"/>
              <w:szCs w:val="28"/>
            </w:rPr>
            <w:t>етский сад № 37 Пушкинского района</w:t>
          </w: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901E3">
            <w:rPr>
              <w:rFonts w:ascii="Times New Roman" w:hAnsi="Times New Roman" w:cs="Times New Roman"/>
              <w:sz w:val="28"/>
              <w:szCs w:val="28"/>
            </w:rPr>
            <w:t>Районный конкурс авторских дидак</w:t>
          </w:r>
          <w:bookmarkStart w:id="0" w:name="_GoBack"/>
          <w:bookmarkEnd w:id="0"/>
          <w:r w:rsidRPr="002901E3">
            <w:rPr>
              <w:rFonts w:ascii="Times New Roman" w:hAnsi="Times New Roman" w:cs="Times New Roman"/>
              <w:sz w:val="28"/>
              <w:szCs w:val="28"/>
            </w:rPr>
            <w:t>тических игр и пособий</w:t>
          </w: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901E3">
            <w:rPr>
              <w:rFonts w:ascii="Times New Roman" w:hAnsi="Times New Roman" w:cs="Times New Roman"/>
              <w:sz w:val="28"/>
              <w:szCs w:val="28"/>
            </w:rPr>
            <w:t xml:space="preserve">«МЫ – РОССИЯНЕ!» </w:t>
          </w: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901E3">
            <w:rPr>
              <w:rFonts w:ascii="Times New Roman" w:hAnsi="Times New Roman" w:cs="Times New Roman"/>
              <w:sz w:val="28"/>
              <w:szCs w:val="28"/>
            </w:rPr>
            <w:t>Номинация 2. «Компьютерные игры»</w:t>
          </w: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901E3">
            <w:rPr>
              <w:rFonts w:ascii="Times New Roman" w:hAnsi="Times New Roman" w:cs="Times New Roman"/>
              <w:sz w:val="28"/>
              <w:szCs w:val="28"/>
            </w:rPr>
            <w:t>Компьютерная игра «Игры народов России»</w:t>
          </w:r>
        </w:p>
        <w:p w:rsidR="00CC5086" w:rsidRPr="002901E3" w:rsidRDefault="002901E3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д</w:t>
          </w:r>
          <w:r w:rsidR="00CC5086" w:rsidRPr="002901E3">
            <w:rPr>
              <w:rFonts w:ascii="Times New Roman" w:hAnsi="Times New Roman" w:cs="Times New Roman"/>
              <w:sz w:val="28"/>
              <w:szCs w:val="28"/>
            </w:rPr>
            <w:t>ля детей подготовительного к школе возраста (6 – 7 лет)</w:t>
          </w:r>
        </w:p>
        <w:p w:rsidR="007770B0" w:rsidRPr="002901E3" w:rsidRDefault="007770B0" w:rsidP="007770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770B0" w:rsidRPr="002901E3" w:rsidRDefault="00562051" w:rsidP="007770B0">
          <w:pPr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7770B0" w:rsidRPr="002901E3" w:rsidRDefault="007770B0" w:rsidP="007770B0">
      <w:pPr>
        <w:rPr>
          <w:rFonts w:ascii="Times New Roman" w:hAnsi="Times New Roman" w:cs="Times New Roman"/>
          <w:sz w:val="28"/>
          <w:szCs w:val="28"/>
        </w:rPr>
      </w:pPr>
    </w:p>
    <w:p w:rsidR="007770B0" w:rsidRPr="002901E3" w:rsidRDefault="007770B0" w:rsidP="007770B0">
      <w:pPr>
        <w:rPr>
          <w:rFonts w:ascii="Times New Roman" w:hAnsi="Times New Roman" w:cs="Times New Roman"/>
          <w:sz w:val="28"/>
          <w:szCs w:val="28"/>
        </w:rPr>
      </w:pPr>
    </w:p>
    <w:p w:rsidR="007770B0" w:rsidRPr="002901E3" w:rsidRDefault="007770B0" w:rsidP="007770B0">
      <w:pPr>
        <w:rPr>
          <w:rFonts w:ascii="Times New Roman" w:hAnsi="Times New Roman" w:cs="Times New Roman"/>
          <w:sz w:val="28"/>
          <w:szCs w:val="28"/>
        </w:rPr>
      </w:pPr>
    </w:p>
    <w:p w:rsidR="007770B0" w:rsidRPr="002901E3" w:rsidRDefault="007770B0" w:rsidP="007770B0">
      <w:pPr>
        <w:rPr>
          <w:rFonts w:ascii="Times New Roman" w:hAnsi="Times New Roman" w:cs="Times New Roman"/>
          <w:sz w:val="28"/>
          <w:szCs w:val="28"/>
        </w:rPr>
      </w:pPr>
    </w:p>
    <w:p w:rsidR="007770B0" w:rsidRPr="002901E3" w:rsidRDefault="007770B0" w:rsidP="007770B0">
      <w:pPr>
        <w:rPr>
          <w:rFonts w:ascii="Times New Roman" w:hAnsi="Times New Roman" w:cs="Times New Roman"/>
          <w:sz w:val="28"/>
          <w:szCs w:val="28"/>
        </w:rPr>
      </w:pPr>
    </w:p>
    <w:p w:rsidR="007770B0" w:rsidRPr="002901E3" w:rsidRDefault="007770B0" w:rsidP="007770B0">
      <w:pPr>
        <w:rPr>
          <w:rFonts w:ascii="Times New Roman" w:hAnsi="Times New Roman" w:cs="Times New Roman"/>
          <w:sz w:val="28"/>
          <w:szCs w:val="28"/>
        </w:rPr>
      </w:pPr>
    </w:p>
    <w:p w:rsidR="007770B0" w:rsidRPr="002901E3" w:rsidRDefault="007770B0" w:rsidP="007770B0">
      <w:pPr>
        <w:rPr>
          <w:rFonts w:ascii="Times New Roman" w:hAnsi="Times New Roman" w:cs="Times New Roman"/>
          <w:sz w:val="28"/>
          <w:szCs w:val="28"/>
        </w:rPr>
      </w:pPr>
    </w:p>
    <w:p w:rsidR="007770B0" w:rsidRPr="002901E3" w:rsidRDefault="007770B0" w:rsidP="007770B0">
      <w:pPr>
        <w:rPr>
          <w:rFonts w:ascii="Times New Roman" w:hAnsi="Times New Roman" w:cs="Times New Roman"/>
          <w:sz w:val="28"/>
          <w:szCs w:val="28"/>
        </w:rPr>
      </w:pPr>
    </w:p>
    <w:p w:rsidR="007770B0" w:rsidRPr="002901E3" w:rsidRDefault="007770B0" w:rsidP="007770B0">
      <w:pPr>
        <w:rPr>
          <w:rFonts w:ascii="Times New Roman" w:hAnsi="Times New Roman" w:cs="Times New Roman"/>
          <w:sz w:val="28"/>
          <w:szCs w:val="28"/>
        </w:rPr>
      </w:pPr>
    </w:p>
    <w:p w:rsidR="007770B0" w:rsidRDefault="007770B0" w:rsidP="007770B0">
      <w:pPr>
        <w:rPr>
          <w:rFonts w:ascii="Times New Roman" w:hAnsi="Times New Roman" w:cs="Times New Roman"/>
          <w:sz w:val="28"/>
          <w:szCs w:val="28"/>
        </w:rPr>
      </w:pPr>
    </w:p>
    <w:p w:rsidR="002901E3" w:rsidRDefault="002901E3" w:rsidP="007770B0">
      <w:pPr>
        <w:rPr>
          <w:rFonts w:ascii="Times New Roman" w:hAnsi="Times New Roman" w:cs="Times New Roman"/>
          <w:sz w:val="28"/>
          <w:szCs w:val="28"/>
        </w:rPr>
      </w:pPr>
    </w:p>
    <w:p w:rsidR="002901E3" w:rsidRDefault="002901E3" w:rsidP="007770B0">
      <w:pPr>
        <w:rPr>
          <w:rFonts w:ascii="Times New Roman" w:hAnsi="Times New Roman" w:cs="Times New Roman"/>
          <w:sz w:val="28"/>
          <w:szCs w:val="28"/>
        </w:rPr>
      </w:pPr>
    </w:p>
    <w:p w:rsidR="002901E3" w:rsidRDefault="002901E3" w:rsidP="007770B0">
      <w:pPr>
        <w:rPr>
          <w:rFonts w:ascii="Times New Roman" w:hAnsi="Times New Roman" w:cs="Times New Roman"/>
          <w:sz w:val="28"/>
          <w:szCs w:val="28"/>
        </w:rPr>
      </w:pPr>
    </w:p>
    <w:p w:rsidR="002901E3" w:rsidRDefault="002901E3" w:rsidP="007770B0">
      <w:pPr>
        <w:rPr>
          <w:rFonts w:ascii="Times New Roman" w:hAnsi="Times New Roman" w:cs="Times New Roman"/>
          <w:sz w:val="28"/>
          <w:szCs w:val="28"/>
        </w:rPr>
      </w:pPr>
    </w:p>
    <w:p w:rsidR="002901E3" w:rsidRDefault="002901E3" w:rsidP="007770B0">
      <w:pPr>
        <w:rPr>
          <w:rFonts w:ascii="Times New Roman" w:hAnsi="Times New Roman" w:cs="Times New Roman"/>
          <w:sz w:val="28"/>
          <w:szCs w:val="28"/>
        </w:rPr>
      </w:pPr>
    </w:p>
    <w:p w:rsidR="002901E3" w:rsidRDefault="002901E3" w:rsidP="007770B0">
      <w:pPr>
        <w:rPr>
          <w:rFonts w:ascii="Times New Roman" w:hAnsi="Times New Roman" w:cs="Times New Roman"/>
          <w:sz w:val="28"/>
          <w:szCs w:val="28"/>
        </w:rPr>
      </w:pPr>
    </w:p>
    <w:p w:rsidR="007770B0" w:rsidRPr="002901E3" w:rsidRDefault="007770B0" w:rsidP="007770B0">
      <w:pPr>
        <w:rPr>
          <w:rFonts w:ascii="Times New Roman" w:hAnsi="Times New Roman" w:cs="Times New Roman"/>
          <w:sz w:val="28"/>
          <w:szCs w:val="28"/>
        </w:rPr>
      </w:pPr>
    </w:p>
    <w:p w:rsidR="007770B0" w:rsidRPr="002901E3" w:rsidRDefault="007770B0" w:rsidP="007770B0">
      <w:pPr>
        <w:jc w:val="right"/>
        <w:rPr>
          <w:rFonts w:ascii="Times New Roman" w:hAnsi="Times New Roman" w:cs="Times New Roman"/>
          <w:sz w:val="28"/>
          <w:szCs w:val="28"/>
        </w:rPr>
      </w:pPr>
      <w:r w:rsidRPr="002901E3">
        <w:rPr>
          <w:rFonts w:ascii="Times New Roman" w:hAnsi="Times New Roman" w:cs="Times New Roman"/>
          <w:sz w:val="28"/>
          <w:szCs w:val="28"/>
        </w:rPr>
        <w:t xml:space="preserve">Подготовил: инструктор по физической культуре </w:t>
      </w:r>
    </w:p>
    <w:p w:rsidR="007770B0" w:rsidRPr="002901E3" w:rsidRDefault="007770B0" w:rsidP="007770B0">
      <w:pPr>
        <w:jc w:val="right"/>
        <w:rPr>
          <w:rFonts w:ascii="Times New Roman" w:hAnsi="Times New Roman" w:cs="Times New Roman"/>
          <w:sz w:val="28"/>
          <w:szCs w:val="28"/>
        </w:rPr>
      </w:pPr>
      <w:r w:rsidRPr="002901E3">
        <w:rPr>
          <w:rFonts w:ascii="Times New Roman" w:hAnsi="Times New Roman" w:cs="Times New Roman"/>
          <w:sz w:val="28"/>
          <w:szCs w:val="28"/>
        </w:rPr>
        <w:t>Магдыш Любовь Юрьевна</w:t>
      </w:r>
    </w:p>
    <w:p w:rsidR="007770B0" w:rsidRDefault="007770B0" w:rsidP="007770B0">
      <w:pPr>
        <w:jc w:val="right"/>
        <w:rPr>
          <w:rFonts w:ascii="Times New Roman" w:hAnsi="Times New Roman" w:cs="Times New Roman"/>
        </w:rPr>
      </w:pPr>
    </w:p>
    <w:p w:rsidR="007770B0" w:rsidRDefault="007770B0" w:rsidP="007770B0">
      <w:pPr>
        <w:jc w:val="right"/>
        <w:rPr>
          <w:rFonts w:ascii="Times New Roman" w:hAnsi="Times New Roman" w:cs="Times New Roman"/>
        </w:rPr>
      </w:pPr>
    </w:p>
    <w:p w:rsidR="007770B0" w:rsidRDefault="007770B0" w:rsidP="007770B0">
      <w:pPr>
        <w:jc w:val="right"/>
        <w:rPr>
          <w:rFonts w:ascii="Times New Roman" w:hAnsi="Times New Roman" w:cs="Times New Roman"/>
        </w:rPr>
      </w:pPr>
    </w:p>
    <w:p w:rsidR="007770B0" w:rsidRDefault="007770B0" w:rsidP="007770B0">
      <w:pPr>
        <w:jc w:val="right"/>
        <w:rPr>
          <w:rFonts w:ascii="Times New Roman" w:hAnsi="Times New Roman" w:cs="Times New Roman"/>
        </w:rPr>
      </w:pPr>
    </w:p>
    <w:p w:rsidR="007770B0" w:rsidRDefault="007770B0" w:rsidP="007770B0">
      <w:pPr>
        <w:jc w:val="right"/>
        <w:rPr>
          <w:rFonts w:ascii="Times New Roman" w:hAnsi="Times New Roman" w:cs="Times New Roman"/>
        </w:rPr>
      </w:pPr>
    </w:p>
    <w:p w:rsidR="007770B0" w:rsidRPr="00571417" w:rsidRDefault="007770B0" w:rsidP="007770B0">
      <w:pPr>
        <w:jc w:val="right"/>
        <w:rPr>
          <w:rFonts w:ascii="Times New Roman" w:hAnsi="Times New Roman" w:cs="Times New Roman"/>
        </w:rPr>
      </w:pPr>
    </w:p>
    <w:p w:rsidR="007770B0" w:rsidRPr="00571417" w:rsidRDefault="007770B0" w:rsidP="007770B0">
      <w:pPr>
        <w:rPr>
          <w:rFonts w:ascii="Times New Roman" w:hAnsi="Times New Roman" w:cs="Times New Roman"/>
        </w:rPr>
      </w:pPr>
    </w:p>
    <w:p w:rsidR="002901E3" w:rsidRPr="00562051" w:rsidRDefault="007770B0" w:rsidP="007770B0">
      <w:pPr>
        <w:jc w:val="center"/>
        <w:rPr>
          <w:rFonts w:ascii="Times New Roman" w:hAnsi="Times New Roman" w:cs="Times New Roman"/>
          <w:sz w:val="28"/>
        </w:rPr>
      </w:pPr>
      <w:r w:rsidRPr="00562051">
        <w:rPr>
          <w:rFonts w:ascii="Times New Roman" w:hAnsi="Times New Roman" w:cs="Times New Roman"/>
          <w:sz w:val="28"/>
        </w:rPr>
        <w:t xml:space="preserve">Санкт – Петербург </w:t>
      </w:r>
    </w:p>
    <w:p w:rsidR="007770B0" w:rsidRPr="00562051" w:rsidRDefault="007770B0" w:rsidP="007770B0">
      <w:pPr>
        <w:jc w:val="center"/>
        <w:rPr>
          <w:rFonts w:ascii="Times New Roman" w:hAnsi="Times New Roman" w:cs="Times New Roman"/>
          <w:sz w:val="28"/>
        </w:rPr>
      </w:pPr>
      <w:r w:rsidRPr="00562051">
        <w:rPr>
          <w:rFonts w:ascii="Times New Roman" w:hAnsi="Times New Roman" w:cs="Times New Roman"/>
          <w:sz w:val="28"/>
        </w:rPr>
        <w:t>202</w:t>
      </w:r>
      <w:r w:rsidR="002901E3" w:rsidRPr="00562051">
        <w:rPr>
          <w:rFonts w:ascii="Times New Roman" w:hAnsi="Times New Roman" w:cs="Times New Roman"/>
          <w:sz w:val="28"/>
        </w:rPr>
        <w:t>3</w:t>
      </w:r>
    </w:p>
    <w:p w:rsidR="000C40BE" w:rsidRDefault="000C40BE" w:rsidP="000C40BE">
      <w:pPr>
        <w:jc w:val="center"/>
      </w:pPr>
      <w:hyperlink r:id="rId4" w:tgtFrame="_blank" w:history="1">
        <w:r>
          <w:rPr>
            <w:rStyle w:val="a4"/>
            <w:rFonts w:ascii="Arial" w:hAnsi="Arial" w:cs="Arial"/>
            <w:sz w:val="23"/>
            <w:szCs w:val="23"/>
            <w:shd w:val="clear" w:color="auto" w:fill="FFFFFF"/>
          </w:rPr>
          <w:t>https://disk.yandex.ru/i/Z</w:t>
        </w:r>
        <w:r>
          <w:rPr>
            <w:rStyle w:val="a4"/>
            <w:rFonts w:ascii="Arial" w:hAnsi="Arial" w:cs="Arial"/>
            <w:sz w:val="23"/>
            <w:szCs w:val="23"/>
            <w:shd w:val="clear" w:color="auto" w:fill="FFFFFF"/>
          </w:rPr>
          <w:t>M</w:t>
        </w:r>
        <w:r>
          <w:rPr>
            <w:rStyle w:val="a4"/>
            <w:rFonts w:ascii="Arial" w:hAnsi="Arial" w:cs="Arial"/>
            <w:sz w:val="23"/>
            <w:szCs w:val="23"/>
            <w:shd w:val="clear" w:color="auto" w:fill="FFFFFF"/>
          </w:rPr>
          <w:t>njROKEZzj4YQ</w:t>
        </w:r>
      </w:hyperlink>
      <w: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— игра для интерактивного стола или доски «Игры народов России».</w:t>
      </w:r>
    </w:p>
    <w:p w:rsidR="000C40BE" w:rsidRDefault="000C40BE" w:rsidP="00CC5086">
      <w:pPr>
        <w:jc w:val="center"/>
      </w:pPr>
    </w:p>
    <w:p w:rsidR="00D822DE" w:rsidRDefault="00CC5086" w:rsidP="00CC5086">
      <w:pPr>
        <w:jc w:val="center"/>
      </w:pPr>
      <w:r>
        <w:t>Описание игры</w:t>
      </w:r>
    </w:p>
    <w:p w:rsidR="00CC5086" w:rsidRDefault="00CC5086" w:rsidP="00CC5086">
      <w:pPr>
        <w:jc w:val="center"/>
      </w:pPr>
    </w:p>
    <w:p w:rsidR="00CC5086" w:rsidRDefault="00CC5086" w:rsidP="00CC5086">
      <w:r w:rsidRPr="00941649">
        <w:rPr>
          <w:b/>
          <w:bCs/>
        </w:rPr>
        <w:t>Цель игры</w:t>
      </w:r>
      <w:r>
        <w:t xml:space="preserve"> – Ознакомить с культурными ценностями народов России</w:t>
      </w:r>
    </w:p>
    <w:p w:rsidR="00CC5086" w:rsidRPr="00941649" w:rsidRDefault="00CC5086" w:rsidP="00CC5086">
      <w:pPr>
        <w:rPr>
          <w:b/>
          <w:bCs/>
        </w:rPr>
      </w:pPr>
      <w:r w:rsidRPr="00941649">
        <w:rPr>
          <w:b/>
          <w:bCs/>
        </w:rPr>
        <w:t>Задачи:</w:t>
      </w:r>
    </w:p>
    <w:p w:rsidR="00CC5086" w:rsidRDefault="00CC5086" w:rsidP="00CC5086">
      <w:r>
        <w:t>Ознакомить с народными играми Башкортостана, Осетии, русскими народными играми</w:t>
      </w:r>
    </w:p>
    <w:p w:rsidR="00CC5086" w:rsidRDefault="00F9326B" w:rsidP="00CC5086">
      <w:r>
        <w:t>В</w:t>
      </w:r>
      <w:r w:rsidR="00CC5086">
        <w:t>оспитывать</w:t>
      </w:r>
      <w:r>
        <w:t xml:space="preserve"> чувство патриотизма</w:t>
      </w:r>
    </w:p>
    <w:p w:rsidR="00F9326B" w:rsidRDefault="00F9326B" w:rsidP="00CC5086">
      <w:r>
        <w:t>Ознакомить с достопримечательностями городов России</w:t>
      </w:r>
    </w:p>
    <w:p w:rsidR="00F9326B" w:rsidRDefault="00F9326B" w:rsidP="00CC5086">
      <w:r>
        <w:t>Развивать физические качества</w:t>
      </w:r>
    </w:p>
    <w:p w:rsidR="00F9326B" w:rsidRDefault="00F9326B" w:rsidP="00CC5086">
      <w:r>
        <w:t>Развивать художественно-эстетически</w:t>
      </w:r>
    </w:p>
    <w:p w:rsidR="00F9326B" w:rsidRDefault="00F9326B" w:rsidP="00CC5086">
      <w:r w:rsidRPr="00F9326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3DBD8E">
            <wp:simplePos x="0" y="0"/>
            <wp:positionH relativeFrom="column">
              <wp:posOffset>2948124</wp:posOffset>
            </wp:positionH>
            <wp:positionV relativeFrom="paragraph">
              <wp:posOffset>10069</wp:posOffset>
            </wp:positionV>
            <wp:extent cx="2558143" cy="1438904"/>
            <wp:effectExtent l="0" t="0" r="0" b="0"/>
            <wp:wrapNone/>
            <wp:docPr id="1683376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7684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143" cy="1438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Развивать когнитивны</w:t>
      </w:r>
      <w:r w:rsidR="00941649">
        <w:t>е</w:t>
      </w:r>
      <w:r>
        <w:t xml:space="preserve"> способност</w:t>
      </w:r>
      <w:r w:rsidR="00941649">
        <w:t>и</w:t>
      </w:r>
    </w:p>
    <w:p w:rsidR="00F9326B" w:rsidRDefault="00F9326B" w:rsidP="00CC5086"/>
    <w:p w:rsidR="00F9326B" w:rsidRDefault="00F9326B" w:rsidP="00CC5086"/>
    <w:p w:rsidR="00F9326B" w:rsidRDefault="00F9326B" w:rsidP="00CC5086"/>
    <w:p w:rsidR="00F9326B" w:rsidRDefault="00F9326B" w:rsidP="00CC5086">
      <w:r>
        <w:t>Начать игру необходимо нажав на слайд</w:t>
      </w:r>
      <w:r w:rsidRPr="00F9326B">
        <w:rPr>
          <w:noProof/>
          <w14:ligatures w14:val="standardContextual"/>
        </w:rPr>
        <w:t xml:space="preserve"> </w:t>
      </w:r>
    </w:p>
    <w:p w:rsidR="00F9326B" w:rsidRDefault="00F9326B" w:rsidP="00CC5086"/>
    <w:p w:rsidR="00F9326B" w:rsidRDefault="00F9326B" w:rsidP="00CC5086"/>
    <w:p w:rsidR="00F9326B" w:rsidRDefault="00F9326B" w:rsidP="00CC5086"/>
    <w:p w:rsidR="00F9326B" w:rsidRDefault="00F9326B" w:rsidP="00CC5086"/>
    <w:p w:rsidR="00F9326B" w:rsidRDefault="00F9326B" w:rsidP="00CC5086"/>
    <w:p w:rsidR="00F9326B" w:rsidRDefault="00F9326B" w:rsidP="00CC5086">
      <w:r>
        <w:rPr>
          <w:noProof/>
          <w:lang w:eastAsia="ru-RU"/>
          <w14:ligatures w14:val="standardContextua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2947579</wp:posOffset>
            </wp:positionH>
            <wp:positionV relativeFrom="paragraph">
              <wp:posOffset>185782</wp:posOffset>
            </wp:positionV>
            <wp:extent cx="2604321" cy="1461817"/>
            <wp:effectExtent l="0" t="0" r="0" b="0"/>
            <wp:wrapNone/>
            <wp:docPr id="2935597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59730" name="Рисунок 2935597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50" cy="146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26B" w:rsidRDefault="00F9326B" w:rsidP="00CC5086"/>
    <w:p w:rsidR="00F9326B" w:rsidRDefault="00F9326B" w:rsidP="00CC5086"/>
    <w:p w:rsidR="00F9326B" w:rsidRDefault="00F9326B" w:rsidP="00CC5086"/>
    <w:p w:rsidR="00F9326B" w:rsidRDefault="00F9326B" w:rsidP="00CC5086">
      <w:r>
        <w:t xml:space="preserve">На втором слайде необходимо нажать </w:t>
      </w:r>
    </w:p>
    <w:p w:rsidR="00941649" w:rsidRDefault="00F9326B" w:rsidP="00CC5086">
      <w:r>
        <w:t xml:space="preserve">пробел </w:t>
      </w:r>
      <w:r w:rsidR="00941649">
        <w:t xml:space="preserve">или экран </w:t>
      </w:r>
      <w:r>
        <w:t>для воспроизведения</w:t>
      </w:r>
    </w:p>
    <w:p w:rsidR="00F9326B" w:rsidRDefault="00F9326B" w:rsidP="00CC5086">
      <w:r>
        <w:t>видео</w:t>
      </w:r>
      <w:r w:rsidRPr="00F9326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EB78DB5">
            <wp:simplePos x="0" y="0"/>
            <wp:positionH relativeFrom="column">
              <wp:posOffset>1075236</wp:posOffset>
            </wp:positionH>
            <wp:positionV relativeFrom="paragraph">
              <wp:posOffset>190681</wp:posOffset>
            </wp:positionV>
            <wp:extent cx="500743" cy="500743"/>
            <wp:effectExtent l="0" t="0" r="0" b="0"/>
            <wp:wrapNone/>
            <wp:docPr id="5" name="Picture 6" descr="Кнопка «далее» кнопка «продолжить» 3d-иллюстрация | Премиум Фото">
              <a:hlinkClick xmlns:a="http://schemas.openxmlformats.org/drawingml/2006/main" r:id="" action="ppaction://hlinkshowjump?jump=nextslide"/>
              <a:extLst xmlns:a="http://schemas.openxmlformats.org/drawingml/2006/main">
                <a:ext uri="{FF2B5EF4-FFF2-40B4-BE49-F238E27FC236}">
                  <a16:creationId xmlns:a16="http://schemas.microsoft.com/office/drawing/2014/main" id="{B1BCEE1F-DB43-EC9D-6153-4EB33662B2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Кнопка «далее» кнопка «продолжить» 3d-иллюстрация | Премиум Фото">
                      <a:hlinkClick r:id="" action="ppaction://hlinkshowjump?jump=nextslide"/>
                      <a:extLst>
                        <a:ext uri="{FF2B5EF4-FFF2-40B4-BE49-F238E27FC236}">
                          <a16:creationId xmlns:a16="http://schemas.microsoft.com/office/drawing/2014/main" id="{B1BCEE1F-DB43-EC9D-6153-4EB33662B2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911" b="93291" l="4473" r="93291">
                                  <a14:foregroundMark x1="92173" y1="49042" x2="91214" y2="37220"/>
                                  <a14:foregroundMark x1="91214" y1="37220" x2="87380" y2="30351"/>
                                  <a14:foregroundMark x1="87380" y1="30351" x2="59265" y2="7348"/>
                                  <a14:foregroundMark x1="59265" y1="7348" x2="50319" y2="5911"/>
                                  <a14:foregroundMark x1="50319" y1="5911" x2="42332" y2="8466"/>
                                  <a14:foregroundMark x1="42332" y1="8466" x2="19489" y2="29073"/>
                                  <a14:foregroundMark x1="19489" y1="29073" x2="13898" y2="39457"/>
                                  <a14:foregroundMark x1="13898" y1="39457" x2="12141" y2="56869"/>
                                  <a14:foregroundMark x1="12141" y1="56869" x2="21086" y2="73802"/>
                                  <a14:foregroundMark x1="21086" y1="73802" x2="29233" y2="77476"/>
                                  <a14:foregroundMark x1="29233" y1="77476" x2="29393" y2="77476"/>
                                  <a14:foregroundMark x1="34984" y1="89297" x2="24760" y2="83866"/>
                                  <a14:foregroundMark x1="24760" y1="83866" x2="15335" y2="72045"/>
                                  <a14:foregroundMark x1="8626" y1="61022" x2="11022" y2="40256"/>
                                  <a14:foregroundMark x1="11022" y1="40256" x2="14217" y2="29872"/>
                                  <a14:foregroundMark x1="14217" y1="29872" x2="23003" y2="18211"/>
                                  <a14:foregroundMark x1="23003" y1="18211" x2="27157" y2="15176"/>
                                  <a14:foregroundMark x1="45687" y1="5911" x2="31310" y2="10064"/>
                                  <a14:foregroundMark x1="31310" y1="10064" x2="16294" y2="19808"/>
                                  <a14:foregroundMark x1="11342" y1="26677" x2="4375" y2="50207"/>
                                  <a14:foregroundMark x1="8267" y1="69481" x2="9904" y2="70767"/>
                                  <a14:foregroundMark x1="36422" y1="92652" x2="51118" y2="93291"/>
                                  <a14:foregroundMark x1="51118" y1="93291" x2="65016" y2="92173"/>
                                  <a14:foregroundMark x1="88179" y1="69808" x2="93291" y2="47444"/>
                                  <a14:foregroundMark x1="93291" y1="47444" x2="92652" y2="41853"/>
                                  <a14:foregroundMark x1="8147" y1="32588" x2="4473" y2="43450"/>
                                  <a14:backgroundMark x1="8307" y1="71246" x2="4473" y2="56550"/>
                                  <a14:backgroundMark x1="4473" y1="56550" x2="4313" y2="52236"/>
                                  <a14:backgroundMark x1="3674" y1="50160" x2="3195" y2="57188"/>
                                  <a14:backgroundMark x1="3195" y1="57188" x2="8626" y2="693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1" cy="50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649">
        <w:t>. П</w:t>
      </w:r>
      <w:r>
        <w:t xml:space="preserve">осле просмотра необходимо нажать </w:t>
      </w:r>
    </w:p>
    <w:p w:rsidR="00F9326B" w:rsidRDefault="00F9326B" w:rsidP="00CC5086">
      <w:r w:rsidRPr="00F9326B">
        <w:rPr>
          <w:noProof/>
          <w:lang w:eastAsia="ru-RU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22C93B79">
            <wp:simplePos x="0" y="0"/>
            <wp:positionH relativeFrom="column">
              <wp:posOffset>3001736</wp:posOffset>
            </wp:positionH>
            <wp:positionV relativeFrom="paragraph">
              <wp:posOffset>849267</wp:posOffset>
            </wp:positionV>
            <wp:extent cx="2666637" cy="1499930"/>
            <wp:effectExtent l="0" t="0" r="635" b="0"/>
            <wp:wrapNone/>
            <wp:docPr id="1076104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0453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37" cy="149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кнопку «Далее»</w:t>
      </w:r>
      <w:r w:rsidRPr="00F9326B">
        <w:rPr>
          <w:noProof/>
          <w14:ligatures w14:val="standardContextual"/>
        </w:rPr>
        <w:t xml:space="preserve"> </w:t>
      </w:r>
    </w:p>
    <w:p w:rsidR="00F9326B" w:rsidRPr="00F9326B" w:rsidRDefault="00F9326B" w:rsidP="00F9326B"/>
    <w:p w:rsidR="00F9326B" w:rsidRPr="00F9326B" w:rsidRDefault="00F9326B" w:rsidP="00F9326B"/>
    <w:p w:rsidR="00F9326B" w:rsidRPr="00F9326B" w:rsidRDefault="00F9326B" w:rsidP="00F9326B"/>
    <w:p w:rsidR="00F9326B" w:rsidRPr="00F9326B" w:rsidRDefault="00F9326B" w:rsidP="00F9326B"/>
    <w:p w:rsidR="00F9326B" w:rsidRPr="00F9326B" w:rsidRDefault="00F9326B" w:rsidP="00F9326B"/>
    <w:p w:rsidR="00F9326B" w:rsidRDefault="00F9326B" w:rsidP="00F9326B"/>
    <w:p w:rsidR="00F9326B" w:rsidRDefault="00F9326B" w:rsidP="00F9326B">
      <w:r w:rsidRPr="00F9326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A045040">
            <wp:simplePos x="0" y="0"/>
            <wp:positionH relativeFrom="column">
              <wp:posOffset>1455420</wp:posOffset>
            </wp:positionH>
            <wp:positionV relativeFrom="paragraph">
              <wp:posOffset>43905</wp:posOffset>
            </wp:positionV>
            <wp:extent cx="1012371" cy="1129182"/>
            <wp:effectExtent l="0" t="0" r="3810" b="1270"/>
            <wp:wrapNone/>
            <wp:docPr id="36" name="Рисунок 35">
              <a:extLst xmlns:a="http://schemas.openxmlformats.org/drawingml/2006/main">
                <a:ext uri="{FF2B5EF4-FFF2-40B4-BE49-F238E27FC236}">
                  <a16:creationId xmlns:a16="http://schemas.microsoft.com/office/drawing/2014/main" id="{5789AEDB-488C-4CFA-84C5-0973140F2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>
                      <a:extLst>
                        <a:ext uri="{FF2B5EF4-FFF2-40B4-BE49-F238E27FC236}">
                          <a16:creationId xmlns:a16="http://schemas.microsoft.com/office/drawing/2014/main" id="{5789AEDB-488C-4CFA-84C5-0973140F2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51" t="29590" r="35424" b="37635"/>
                    <a:stretch/>
                  </pic:blipFill>
                  <pic:spPr>
                    <a:xfrm>
                      <a:off x="0" y="0"/>
                      <a:ext cx="1012371" cy="11291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 слайде необходимо нажать на медведя</w:t>
      </w:r>
    </w:p>
    <w:p w:rsidR="00F9326B" w:rsidRDefault="00F9326B" w:rsidP="00F9326B">
      <w:r>
        <w:t>Он расскажет задание</w:t>
      </w:r>
    </w:p>
    <w:p w:rsidR="00F9326B" w:rsidRPr="00F9326B" w:rsidRDefault="00F9326B" w:rsidP="00F9326B"/>
    <w:p w:rsidR="00F9326B" w:rsidRDefault="00F9326B" w:rsidP="00F9326B"/>
    <w:p w:rsidR="00F9326B" w:rsidRDefault="00F9326B" w:rsidP="00F9326B"/>
    <w:p w:rsidR="00F9326B" w:rsidRDefault="00F9326B" w:rsidP="00F9326B"/>
    <w:p w:rsidR="00F9326B" w:rsidRDefault="00F9326B" w:rsidP="00F9326B">
      <w:r w:rsidRPr="00F9326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CB00114">
            <wp:simplePos x="0" y="0"/>
            <wp:positionH relativeFrom="column">
              <wp:posOffset>1706336</wp:posOffset>
            </wp:positionH>
            <wp:positionV relativeFrom="paragraph">
              <wp:posOffset>239395</wp:posOffset>
            </wp:positionV>
            <wp:extent cx="489857" cy="489857"/>
            <wp:effectExtent l="0" t="0" r="5715" b="5715"/>
            <wp:wrapNone/>
            <wp:docPr id="1028" name="Picture 4" descr="Играть, Кнопка, Круглый, Синий, Глянцевый, png | PNGWing">
              <a:extLst xmlns:a="http://schemas.openxmlformats.org/drawingml/2006/main">
                <a:ext uri="{FF2B5EF4-FFF2-40B4-BE49-F238E27FC236}">
                  <a16:creationId xmlns:a16="http://schemas.microsoft.com/office/drawing/2014/main" id="{1967BB5F-1B92-9471-B4C1-E3F5E5E89D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Играть, Кнопка, Круглый, Синий, Глянцевый, png | PNGWing">
                      <a:extLst>
                        <a:ext uri="{FF2B5EF4-FFF2-40B4-BE49-F238E27FC236}">
                          <a16:creationId xmlns:a16="http://schemas.microsoft.com/office/drawing/2014/main" id="{1967BB5F-1B92-9471-B4C1-E3F5E5E89D2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522" b="99022" l="435" r="99457">
                                  <a14:foregroundMark x1="98043" y1="45217" x2="89457" y2="24239"/>
                                  <a14:foregroundMark x1="89457" y1="24239" x2="76196" y2="9565"/>
                                  <a14:foregroundMark x1="76196" y1="9565" x2="62283" y2="2391"/>
                                  <a14:foregroundMark x1="62283" y1="2391" x2="45978" y2="1522"/>
                                  <a14:foregroundMark x1="45978" y1="1522" x2="42935" y2="2283"/>
                                  <a14:foregroundMark x1="23261" y1="9891" x2="6630" y2="27935"/>
                                  <a14:foregroundMark x1="6630" y1="27935" x2="1739" y2="44783"/>
                                  <a14:foregroundMark x1="41304" y1="2717" x2="26413" y2="8478"/>
                                  <a14:foregroundMark x1="26413" y1="8478" x2="23261" y2="10652"/>
                                  <a14:foregroundMark x1="435" y1="46957" x2="3913" y2="65217"/>
                                  <a14:foregroundMark x1="3913" y1="65217" x2="7065" y2="72717"/>
                                  <a14:foregroundMark x1="7065" y1="72717" x2="8587" y2="74130"/>
                                  <a14:foregroundMark x1="14674" y1="83370" x2="33696" y2="95870"/>
                                  <a14:foregroundMark x1="46522" y1="99022" x2="54022" y2="99022"/>
                                  <a14:foregroundMark x1="95109" y1="65978" x2="99891" y2="50978"/>
                                  <a14:foregroundMark x1="99891" y1="50978" x2="99457" y2="41087"/>
                                  <a14:foregroundMark x1="99457" y1="41087" x2="93261" y2="29783"/>
                                  <a14:foregroundMark x1="92609" y1="72283" x2="88478" y2="79457"/>
                                  <a14:foregroundMark x1="88478" y1="79457" x2="68043" y2="96196"/>
                                  <a14:foregroundMark x1="68043" y1="96196" x2="64565" y2="96087"/>
                                  <a14:foregroundMark x1="51739" y1="54891" x2="51739" y2="54891"/>
                                  <a14:foregroundMark x1="34565" y1="30543" x2="58478" y2="49783"/>
                                  <a14:foregroundMark x1="58478" y1="49783" x2="48152" y2="32717"/>
                                  <a14:foregroundMark x1="46087" y1="43370" x2="41848" y2="68587"/>
                                  <a14:foregroundMark x1="41848" y1="68587" x2="41522" y2="686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7" cy="489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Далее на синюю кнопку для начала игры</w:t>
      </w:r>
    </w:p>
    <w:p w:rsidR="00941649" w:rsidRPr="00941649" w:rsidRDefault="00941649" w:rsidP="00941649"/>
    <w:p w:rsidR="00941649" w:rsidRPr="00941649" w:rsidRDefault="00941649" w:rsidP="00941649"/>
    <w:p w:rsidR="00941649" w:rsidRPr="00941649" w:rsidRDefault="00941649" w:rsidP="00941649"/>
    <w:p w:rsidR="00941649" w:rsidRDefault="00941649" w:rsidP="00941649"/>
    <w:p w:rsidR="00941649" w:rsidRPr="00941649" w:rsidRDefault="00941649" w:rsidP="00941649">
      <w:r>
        <w:t xml:space="preserve">На следующих слайдах следуйте инструкциям, изложенным выше. </w:t>
      </w:r>
    </w:p>
    <w:sectPr w:rsidR="00941649" w:rsidRPr="00941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2DE"/>
    <w:rsid w:val="000C40BE"/>
    <w:rsid w:val="002901E3"/>
    <w:rsid w:val="00562051"/>
    <w:rsid w:val="006A75C4"/>
    <w:rsid w:val="007770B0"/>
    <w:rsid w:val="00941649"/>
    <w:rsid w:val="00CC5086"/>
    <w:rsid w:val="00D822DE"/>
    <w:rsid w:val="00F9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743A5"/>
  <w15:chartTrackingRefBased/>
  <w15:docId w15:val="{65F473EA-F92A-594A-A61E-FCA16EC26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0B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70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0C40B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C40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5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7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hyperlink" Target="https://disk.yandex.ru/i/ZMnjROKEZzj4YQ" TargetMode="Externa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office202063 office202063</cp:lastModifiedBy>
  <cp:revision>4</cp:revision>
  <dcterms:created xsi:type="dcterms:W3CDTF">2023-11-19T15:29:00Z</dcterms:created>
  <dcterms:modified xsi:type="dcterms:W3CDTF">2023-11-20T07:49:00Z</dcterms:modified>
</cp:coreProperties>
</file>